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CBE24" w14:textId="77777777" w:rsidR="00447071" w:rsidRDefault="00447071" w:rsidP="008B1C9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A76058" w14:textId="77777777" w:rsidR="00804EA8" w:rsidRPr="00A810E1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0E1">
        <w:rPr>
          <w:rFonts w:ascii="Times New Roman" w:hAnsi="Times New Roman"/>
          <w:b/>
          <w:sz w:val="24"/>
          <w:szCs w:val="24"/>
        </w:rPr>
        <w:t>СООБЩЕНИЕ</w:t>
      </w:r>
    </w:p>
    <w:p w14:paraId="3927CDB6" w14:textId="77777777" w:rsidR="00804EA8" w:rsidRPr="00A810E1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0E1"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акционеров</w:t>
      </w:r>
    </w:p>
    <w:p w14:paraId="470B8C5E" w14:textId="77777777" w:rsidR="00804EA8" w:rsidRPr="00A810E1" w:rsidRDefault="00A01F93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0E1">
        <w:rPr>
          <w:rFonts w:ascii="Times New Roman" w:hAnsi="Times New Roman"/>
          <w:b/>
          <w:sz w:val="24"/>
          <w:szCs w:val="24"/>
        </w:rPr>
        <w:t xml:space="preserve">Публичного </w:t>
      </w:r>
      <w:r w:rsidR="00804EA8" w:rsidRPr="00A810E1">
        <w:rPr>
          <w:rFonts w:ascii="Times New Roman" w:hAnsi="Times New Roman"/>
          <w:b/>
          <w:sz w:val="24"/>
          <w:szCs w:val="24"/>
        </w:rPr>
        <w:t>акционерного общества «Орскнефтеоргсинтез»</w:t>
      </w:r>
    </w:p>
    <w:p w14:paraId="2114D668" w14:textId="77777777" w:rsidR="00123A0D" w:rsidRPr="00A810E1" w:rsidRDefault="00123A0D" w:rsidP="004426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72089B" w14:textId="77777777" w:rsidR="00804EA8" w:rsidRPr="00A810E1" w:rsidRDefault="00804EA8" w:rsidP="004426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(Место нахождения Общества: 462407, Российская Федерация, Оренбургская </w:t>
      </w:r>
      <w:proofErr w:type="gramStart"/>
      <w:r w:rsidRPr="00A810E1">
        <w:rPr>
          <w:rFonts w:ascii="Times New Roman" w:hAnsi="Times New Roman"/>
          <w:sz w:val="24"/>
          <w:szCs w:val="24"/>
        </w:rPr>
        <w:t xml:space="preserve">область, </w:t>
      </w:r>
      <w:r w:rsidR="0071715D" w:rsidRPr="00A810E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71715D" w:rsidRPr="00A810E1">
        <w:rPr>
          <w:rFonts w:ascii="Times New Roman" w:hAnsi="Times New Roman"/>
          <w:sz w:val="24"/>
          <w:szCs w:val="24"/>
        </w:rPr>
        <w:t xml:space="preserve">                        </w:t>
      </w:r>
      <w:r w:rsidRPr="00A810E1">
        <w:rPr>
          <w:rFonts w:ascii="Times New Roman" w:hAnsi="Times New Roman"/>
          <w:sz w:val="24"/>
          <w:szCs w:val="24"/>
        </w:rPr>
        <w:t>г. Орск, ул. Гончарова, 1А)</w:t>
      </w:r>
      <w:r w:rsidR="0071715D" w:rsidRPr="00A810E1">
        <w:rPr>
          <w:rFonts w:ascii="Times New Roman" w:hAnsi="Times New Roman"/>
          <w:sz w:val="24"/>
          <w:szCs w:val="24"/>
        </w:rPr>
        <w:t>.</w:t>
      </w:r>
    </w:p>
    <w:p w14:paraId="2CC0FE52" w14:textId="77777777" w:rsidR="00804EA8" w:rsidRPr="00A810E1" w:rsidRDefault="00804EA8" w:rsidP="009103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В соответстви</w:t>
      </w:r>
      <w:r w:rsidR="00A01F93" w:rsidRPr="00A810E1">
        <w:rPr>
          <w:rFonts w:ascii="Times New Roman" w:hAnsi="Times New Roman"/>
          <w:sz w:val="24"/>
          <w:szCs w:val="24"/>
        </w:rPr>
        <w:t>и с решением Совета директоров П</w:t>
      </w:r>
      <w:r w:rsidRPr="00A810E1">
        <w:rPr>
          <w:rFonts w:ascii="Times New Roman" w:hAnsi="Times New Roman"/>
          <w:sz w:val="24"/>
          <w:szCs w:val="24"/>
        </w:rPr>
        <w:t>АО «Орскнефтеоргсинтез» (</w:t>
      </w:r>
      <w:r w:rsidR="0016773F" w:rsidRPr="00A810E1">
        <w:rPr>
          <w:rFonts w:ascii="Times New Roman" w:hAnsi="Times New Roman"/>
          <w:sz w:val="24"/>
          <w:szCs w:val="24"/>
        </w:rPr>
        <w:t xml:space="preserve">далее – Общество) (протокол от </w:t>
      </w:r>
      <w:r w:rsidR="00261001" w:rsidRPr="005F47B6">
        <w:rPr>
          <w:rFonts w:ascii="Times New Roman" w:hAnsi="Times New Roman"/>
          <w:sz w:val="24"/>
          <w:szCs w:val="24"/>
        </w:rPr>
        <w:t>1</w:t>
      </w:r>
      <w:r w:rsidR="00967FE4" w:rsidRPr="005F47B6">
        <w:rPr>
          <w:rFonts w:ascii="Times New Roman" w:hAnsi="Times New Roman"/>
          <w:sz w:val="24"/>
          <w:szCs w:val="24"/>
        </w:rPr>
        <w:t>0</w:t>
      </w:r>
      <w:r w:rsidR="00261001" w:rsidRPr="005F47B6">
        <w:rPr>
          <w:rFonts w:ascii="Times New Roman" w:hAnsi="Times New Roman"/>
          <w:sz w:val="24"/>
          <w:szCs w:val="24"/>
        </w:rPr>
        <w:t>.02.2022</w:t>
      </w:r>
      <w:r w:rsidR="009971CE" w:rsidRPr="005F47B6">
        <w:rPr>
          <w:rFonts w:ascii="Times New Roman" w:hAnsi="Times New Roman"/>
          <w:sz w:val="24"/>
          <w:szCs w:val="24"/>
        </w:rPr>
        <w:t xml:space="preserve"> № </w:t>
      </w:r>
      <w:r w:rsidR="00A70BBE" w:rsidRPr="005F47B6">
        <w:rPr>
          <w:rFonts w:ascii="Times New Roman" w:hAnsi="Times New Roman"/>
          <w:sz w:val="24"/>
          <w:szCs w:val="24"/>
        </w:rPr>
        <w:t>525</w:t>
      </w:r>
      <w:r w:rsidR="004426BD" w:rsidRPr="005F47B6">
        <w:rPr>
          <w:rFonts w:ascii="Times New Roman" w:hAnsi="Times New Roman"/>
          <w:sz w:val="24"/>
          <w:szCs w:val="24"/>
        </w:rPr>
        <w:t>)</w:t>
      </w:r>
      <w:r w:rsidR="004426BD" w:rsidRPr="00A810E1">
        <w:rPr>
          <w:rFonts w:ascii="Times New Roman" w:hAnsi="Times New Roman"/>
          <w:sz w:val="24"/>
          <w:szCs w:val="24"/>
        </w:rPr>
        <w:t xml:space="preserve"> </w:t>
      </w:r>
      <w:r w:rsidR="00A70BBE">
        <w:rPr>
          <w:rFonts w:ascii="Times New Roman" w:hAnsi="Times New Roman"/>
          <w:b/>
          <w:sz w:val="24"/>
          <w:szCs w:val="24"/>
        </w:rPr>
        <w:t>1</w:t>
      </w:r>
      <w:r w:rsidR="00E04DCC">
        <w:rPr>
          <w:rFonts w:ascii="Times New Roman" w:hAnsi="Times New Roman"/>
          <w:b/>
          <w:sz w:val="24"/>
          <w:szCs w:val="24"/>
        </w:rPr>
        <w:t>5</w:t>
      </w:r>
      <w:r w:rsidR="00565E58" w:rsidRPr="00A810E1">
        <w:rPr>
          <w:rFonts w:ascii="Times New Roman" w:hAnsi="Times New Roman"/>
          <w:b/>
          <w:sz w:val="24"/>
          <w:szCs w:val="24"/>
        </w:rPr>
        <w:t xml:space="preserve"> марта 202</w:t>
      </w:r>
      <w:r w:rsidR="00A70BBE">
        <w:rPr>
          <w:rFonts w:ascii="Times New Roman" w:hAnsi="Times New Roman"/>
          <w:b/>
          <w:sz w:val="24"/>
          <w:szCs w:val="24"/>
        </w:rPr>
        <w:t>2</w:t>
      </w:r>
      <w:r w:rsidRPr="00A810E1">
        <w:rPr>
          <w:rFonts w:ascii="Times New Roman" w:hAnsi="Times New Roman"/>
          <w:b/>
          <w:sz w:val="24"/>
          <w:szCs w:val="24"/>
        </w:rPr>
        <w:t xml:space="preserve"> года</w:t>
      </w:r>
      <w:r w:rsidR="004540B2" w:rsidRPr="00A810E1">
        <w:rPr>
          <w:rFonts w:ascii="Times New Roman" w:hAnsi="Times New Roman"/>
          <w:sz w:val="24"/>
          <w:szCs w:val="24"/>
        </w:rPr>
        <w:t xml:space="preserve"> </w:t>
      </w:r>
      <w:r w:rsidRPr="00A810E1">
        <w:rPr>
          <w:rFonts w:ascii="Times New Roman" w:hAnsi="Times New Roman"/>
          <w:sz w:val="24"/>
          <w:szCs w:val="24"/>
        </w:rPr>
        <w:t>состоится внеочередное общее собрание акционеров в форме заочного голосования</w:t>
      </w:r>
      <w:r w:rsidR="000E2CB3" w:rsidRPr="00A810E1">
        <w:rPr>
          <w:rFonts w:ascii="Times New Roman" w:hAnsi="Times New Roman"/>
          <w:sz w:val="24"/>
          <w:szCs w:val="24"/>
        </w:rPr>
        <w:t xml:space="preserve"> со следующей повесткой дня:</w:t>
      </w:r>
    </w:p>
    <w:p w14:paraId="02E96BBB" w14:textId="77777777" w:rsidR="00637434" w:rsidRPr="00A810E1" w:rsidRDefault="00637434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D6938A" w14:textId="77777777" w:rsidR="00A70BBE" w:rsidRDefault="00A70BBE" w:rsidP="00A70BBE">
      <w:pPr>
        <w:pStyle w:val="a5"/>
        <w:numPr>
          <w:ilvl w:val="0"/>
          <w:numId w:val="8"/>
        </w:numPr>
        <w:tabs>
          <w:tab w:val="left" w:pos="993"/>
        </w:tabs>
        <w:spacing w:after="0" w:line="228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1082D">
        <w:rPr>
          <w:rFonts w:ascii="Times New Roman" w:hAnsi="Times New Roman"/>
          <w:b/>
          <w:bCs/>
          <w:i/>
          <w:sz w:val="24"/>
          <w:szCs w:val="24"/>
        </w:rPr>
        <w:t>Об одобрении сделки, в совершении которой имеется заинтересованность – Дополнительное соглашение №8 к Договору поручительства №5400/587/949 от 20.02.2019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75E6EE39" w14:textId="77777777" w:rsidR="00A70BBE" w:rsidRDefault="00A70BBE" w:rsidP="00A70BBE">
      <w:pPr>
        <w:pStyle w:val="a5"/>
        <w:numPr>
          <w:ilvl w:val="0"/>
          <w:numId w:val="8"/>
        </w:numPr>
        <w:tabs>
          <w:tab w:val="left" w:pos="993"/>
        </w:tabs>
        <w:spacing w:after="0" w:line="228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 даче согласия на совершение сделки, в совершении которой имеется заинтересованность – Дополнительное соглашение №23 к Договору ипотеки №5428-И от 15.12.2011.</w:t>
      </w:r>
    </w:p>
    <w:p w14:paraId="374DF06D" w14:textId="77777777" w:rsidR="00A70BBE" w:rsidRDefault="00A70BBE" w:rsidP="00A70BBE">
      <w:pPr>
        <w:pStyle w:val="a5"/>
        <w:numPr>
          <w:ilvl w:val="0"/>
          <w:numId w:val="8"/>
        </w:numPr>
        <w:tabs>
          <w:tab w:val="left" w:pos="993"/>
        </w:tabs>
        <w:spacing w:after="0" w:line="228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 даче согласия на совершение крупной сделки – Дополнительное соглашение №14 к Договору ипотеки №5400/285/574 от 25 августа 2016.</w:t>
      </w:r>
    </w:p>
    <w:p w14:paraId="440D58D8" w14:textId="77777777" w:rsidR="00A70BBE" w:rsidRDefault="00A70BBE" w:rsidP="00A70BBE">
      <w:pPr>
        <w:pStyle w:val="a5"/>
        <w:numPr>
          <w:ilvl w:val="0"/>
          <w:numId w:val="8"/>
        </w:numPr>
        <w:tabs>
          <w:tab w:val="left" w:pos="993"/>
        </w:tabs>
        <w:spacing w:after="0" w:line="228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 даче согласия на совершение крупной сделки – Дополнительное соглашение №20 к Договору ипотеки №3742/5 от 13 декабря 2013.</w:t>
      </w:r>
    </w:p>
    <w:p w14:paraId="4F1628BD" w14:textId="77777777" w:rsidR="00A70BBE" w:rsidRDefault="00A70BBE" w:rsidP="00A70BBE">
      <w:pPr>
        <w:pStyle w:val="a5"/>
        <w:numPr>
          <w:ilvl w:val="0"/>
          <w:numId w:val="8"/>
        </w:numPr>
        <w:tabs>
          <w:tab w:val="left" w:pos="993"/>
        </w:tabs>
        <w:spacing w:after="0" w:line="228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Об одобрении сделки, в совершении которой имеется заинтересованность – Дополнительно</w:t>
      </w:r>
      <w:r w:rsidR="00261001">
        <w:rPr>
          <w:rFonts w:ascii="Times New Roman" w:hAnsi="Times New Roman"/>
          <w:b/>
          <w:bCs/>
          <w:i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соглашени</w:t>
      </w:r>
      <w:r w:rsidR="00261001">
        <w:rPr>
          <w:rFonts w:ascii="Times New Roman" w:hAnsi="Times New Roman"/>
          <w:b/>
          <w:bCs/>
          <w:i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№1 от 30.09.2021 к Договору займа №43204-30/20-1 от 30 сентября 2020.</w:t>
      </w:r>
    </w:p>
    <w:p w14:paraId="2025C56F" w14:textId="77777777" w:rsidR="00FD29F5" w:rsidRPr="00A70BBE" w:rsidRDefault="00A70BBE" w:rsidP="00A70BBE">
      <w:pPr>
        <w:pStyle w:val="a5"/>
        <w:numPr>
          <w:ilvl w:val="0"/>
          <w:numId w:val="8"/>
        </w:numPr>
        <w:tabs>
          <w:tab w:val="left" w:pos="993"/>
        </w:tabs>
        <w:spacing w:after="0" w:line="228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70BBE">
        <w:rPr>
          <w:rFonts w:ascii="Times New Roman" w:hAnsi="Times New Roman"/>
          <w:b/>
          <w:bCs/>
          <w:i/>
          <w:sz w:val="24"/>
          <w:szCs w:val="24"/>
        </w:rPr>
        <w:t>Об одобрении сделки, в совершении которой имеется заинтересованность – Дополнительное соглашение №2 от 30.12.2021 к Договору займа №43204-30/20-1 от 30 сентября 2020.</w:t>
      </w:r>
    </w:p>
    <w:p w14:paraId="641406F1" w14:textId="77777777" w:rsidR="00565E58" w:rsidRPr="00A810E1" w:rsidRDefault="00565E58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5B40A9" w14:textId="5F97BE04" w:rsidR="003562C6" w:rsidRPr="00A810E1" w:rsidRDefault="003562C6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Дата </w:t>
      </w:r>
      <w:r w:rsidR="00B546DB" w:rsidRPr="00B546DB">
        <w:rPr>
          <w:rFonts w:ascii="Times New Roman" w:hAnsi="Times New Roman"/>
          <w:bCs/>
          <w:sz w:val="24"/>
          <w:szCs w:val="24"/>
        </w:rPr>
        <w:t xml:space="preserve">определения (фиксации) </w:t>
      </w:r>
      <w:r w:rsidRPr="00A810E1">
        <w:rPr>
          <w:rFonts w:ascii="Times New Roman" w:hAnsi="Times New Roman"/>
          <w:sz w:val="24"/>
          <w:szCs w:val="24"/>
        </w:rPr>
        <w:t xml:space="preserve">лиц, имеющих право на участие во внеочередном общем собрании акционеров Общества – </w:t>
      </w:r>
      <w:r w:rsidR="00E04DCC">
        <w:rPr>
          <w:rFonts w:ascii="Times New Roman" w:hAnsi="Times New Roman"/>
          <w:b/>
          <w:sz w:val="24"/>
          <w:szCs w:val="24"/>
        </w:rPr>
        <w:t>18</w:t>
      </w:r>
      <w:r w:rsidR="00565E58" w:rsidRPr="00A810E1">
        <w:rPr>
          <w:rFonts w:ascii="Times New Roman" w:hAnsi="Times New Roman"/>
          <w:b/>
          <w:sz w:val="24"/>
          <w:szCs w:val="24"/>
        </w:rPr>
        <w:t xml:space="preserve"> февраля 202</w:t>
      </w:r>
      <w:r w:rsidR="00A70BBE">
        <w:rPr>
          <w:rFonts w:ascii="Times New Roman" w:hAnsi="Times New Roman"/>
          <w:b/>
          <w:sz w:val="24"/>
          <w:szCs w:val="24"/>
        </w:rPr>
        <w:t>2</w:t>
      </w:r>
      <w:r w:rsidR="007D00DC" w:rsidRPr="00A810E1">
        <w:rPr>
          <w:rFonts w:ascii="Times New Roman" w:hAnsi="Times New Roman"/>
          <w:b/>
          <w:sz w:val="24"/>
          <w:szCs w:val="24"/>
        </w:rPr>
        <w:t xml:space="preserve"> года</w:t>
      </w:r>
      <w:r w:rsidRPr="00A810E1">
        <w:rPr>
          <w:rFonts w:ascii="Times New Roman" w:hAnsi="Times New Roman"/>
          <w:b/>
          <w:sz w:val="24"/>
          <w:szCs w:val="24"/>
        </w:rPr>
        <w:t>.</w:t>
      </w:r>
    </w:p>
    <w:p w14:paraId="1ACC8FEE" w14:textId="77777777" w:rsidR="000E2CB3" w:rsidRPr="00A810E1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акций Общества. </w:t>
      </w:r>
    </w:p>
    <w:p w14:paraId="34BA4CBE" w14:textId="77777777" w:rsidR="000E2CB3" w:rsidRPr="00A810E1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Почтовые адреса для направления заполненных бюллетеней для голосования:</w:t>
      </w:r>
    </w:p>
    <w:p w14:paraId="6A1EE019" w14:textId="77777777" w:rsidR="000E2CB3" w:rsidRPr="00A810E1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14:paraId="3D881F6F" w14:textId="77777777" w:rsidR="000E2CB3" w:rsidRPr="00A810E1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14:paraId="2A2AC4EF" w14:textId="77777777" w:rsidR="00BF74AE" w:rsidRPr="00A810E1" w:rsidRDefault="00BF74AE" w:rsidP="00BF74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Дата</w:t>
      </w:r>
      <w:r w:rsidR="003562C6" w:rsidRPr="00A810E1">
        <w:rPr>
          <w:rFonts w:ascii="Times New Roman" w:hAnsi="Times New Roman"/>
          <w:sz w:val="24"/>
          <w:szCs w:val="24"/>
        </w:rPr>
        <w:t xml:space="preserve"> </w:t>
      </w:r>
      <w:r w:rsidRPr="00A810E1">
        <w:rPr>
          <w:rFonts w:ascii="Times New Roman" w:hAnsi="Times New Roman"/>
          <w:sz w:val="24"/>
          <w:szCs w:val="24"/>
        </w:rPr>
        <w:t xml:space="preserve">окончания приема бюллетеней для голосования – </w:t>
      </w:r>
      <w:r w:rsidR="00A70BBE">
        <w:rPr>
          <w:rFonts w:ascii="Times New Roman" w:hAnsi="Times New Roman"/>
          <w:sz w:val="24"/>
          <w:szCs w:val="24"/>
        </w:rPr>
        <w:t>1</w:t>
      </w:r>
      <w:r w:rsidR="00E04DCC">
        <w:rPr>
          <w:rFonts w:ascii="Times New Roman" w:hAnsi="Times New Roman"/>
          <w:sz w:val="24"/>
          <w:szCs w:val="24"/>
        </w:rPr>
        <w:t>5</w:t>
      </w:r>
      <w:r w:rsidR="00565E58" w:rsidRPr="00A810E1">
        <w:rPr>
          <w:rFonts w:ascii="Times New Roman" w:hAnsi="Times New Roman"/>
          <w:sz w:val="24"/>
          <w:szCs w:val="24"/>
        </w:rPr>
        <w:t xml:space="preserve"> марта 202</w:t>
      </w:r>
      <w:r w:rsidR="00A70BBE">
        <w:rPr>
          <w:rFonts w:ascii="Times New Roman" w:hAnsi="Times New Roman"/>
          <w:sz w:val="24"/>
          <w:szCs w:val="24"/>
        </w:rPr>
        <w:t>2</w:t>
      </w:r>
      <w:r w:rsidR="00123A0D" w:rsidRPr="00A810E1">
        <w:rPr>
          <w:rFonts w:ascii="Times New Roman" w:hAnsi="Times New Roman"/>
          <w:sz w:val="24"/>
          <w:szCs w:val="24"/>
        </w:rPr>
        <w:t xml:space="preserve"> года</w:t>
      </w:r>
      <w:r w:rsidRPr="00A810E1">
        <w:rPr>
          <w:rFonts w:ascii="Times New Roman" w:hAnsi="Times New Roman"/>
          <w:sz w:val="24"/>
          <w:szCs w:val="24"/>
        </w:rPr>
        <w:t>.</w:t>
      </w:r>
    </w:p>
    <w:p w14:paraId="45D1D5F9" w14:textId="7EB5C14C" w:rsidR="000E2CB3" w:rsidRPr="00A810E1" w:rsidRDefault="00BF74AE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Голоса, представленные бюллетенями для голосования, полученные </w:t>
      </w:r>
      <w:r w:rsidR="00515CAB" w:rsidRPr="00515CAB">
        <w:rPr>
          <w:rFonts w:ascii="Times New Roman" w:hAnsi="Times New Roman"/>
          <w:sz w:val="24"/>
          <w:szCs w:val="24"/>
        </w:rPr>
        <w:t>до даты окончания приема бюллетеней</w:t>
      </w:r>
      <w:r w:rsidRPr="00A810E1">
        <w:rPr>
          <w:rFonts w:ascii="Times New Roman" w:hAnsi="Times New Roman"/>
          <w:sz w:val="24"/>
          <w:szCs w:val="24"/>
        </w:rPr>
        <w:t>, учитываются при определении кворума и подведени</w:t>
      </w:r>
      <w:r w:rsidR="0080667A" w:rsidRPr="00A810E1">
        <w:rPr>
          <w:rFonts w:ascii="Times New Roman" w:hAnsi="Times New Roman"/>
          <w:sz w:val="24"/>
          <w:szCs w:val="24"/>
        </w:rPr>
        <w:t>и</w:t>
      </w:r>
      <w:r w:rsidRPr="00A810E1">
        <w:rPr>
          <w:rFonts w:ascii="Times New Roman" w:hAnsi="Times New Roman"/>
          <w:sz w:val="24"/>
          <w:szCs w:val="24"/>
        </w:rPr>
        <w:t xml:space="preserve"> итогов голосования по вопрос</w:t>
      </w:r>
      <w:r w:rsidR="0080667A" w:rsidRPr="00A810E1">
        <w:rPr>
          <w:rFonts w:ascii="Times New Roman" w:hAnsi="Times New Roman"/>
          <w:sz w:val="24"/>
          <w:szCs w:val="24"/>
        </w:rPr>
        <w:t>ам</w:t>
      </w:r>
      <w:r w:rsidRPr="00A810E1">
        <w:rPr>
          <w:rFonts w:ascii="Times New Roman" w:hAnsi="Times New Roman"/>
          <w:sz w:val="24"/>
          <w:szCs w:val="24"/>
        </w:rPr>
        <w:t xml:space="preserve"> повестки дня внеочередного общего собрания акционеров.</w:t>
      </w:r>
    </w:p>
    <w:p w14:paraId="1E0A806F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Акционеры, голосовавшие против принятия решения по вопросам повестки дня собрания об одобрении крупных сделок либо не принимавшие участия в голосовании, вправе требовать выкупа Обществом всех или части принадлежащих им акций.</w:t>
      </w:r>
    </w:p>
    <w:p w14:paraId="13EDE709" w14:textId="77777777" w:rsidR="008C4EB0" w:rsidRPr="00A810E1" w:rsidRDefault="00286486" w:rsidP="00A70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Цена выкупа Обществом по требованию акционера обыкновенных именных бездокументарных акций установлена в размере </w:t>
      </w:r>
      <w:r w:rsidR="008C4EB0" w:rsidRPr="00A810E1">
        <w:rPr>
          <w:rFonts w:ascii="Times New Roman" w:hAnsi="Times New Roman"/>
          <w:sz w:val="24"/>
          <w:szCs w:val="24"/>
        </w:rPr>
        <w:t xml:space="preserve">2 </w:t>
      </w:r>
      <w:r w:rsidR="00A70BBE">
        <w:rPr>
          <w:rFonts w:ascii="Times New Roman" w:hAnsi="Times New Roman"/>
          <w:sz w:val="24"/>
          <w:szCs w:val="24"/>
        </w:rPr>
        <w:t>649</w:t>
      </w:r>
      <w:r w:rsidRPr="00A810E1">
        <w:rPr>
          <w:rFonts w:ascii="Times New Roman" w:hAnsi="Times New Roman"/>
          <w:sz w:val="24"/>
          <w:szCs w:val="24"/>
        </w:rPr>
        <w:t xml:space="preserve"> рубл</w:t>
      </w:r>
      <w:r w:rsidR="008C4EB0" w:rsidRPr="00A810E1">
        <w:rPr>
          <w:rFonts w:ascii="Times New Roman" w:hAnsi="Times New Roman"/>
          <w:sz w:val="24"/>
          <w:szCs w:val="24"/>
        </w:rPr>
        <w:t>ей</w:t>
      </w:r>
      <w:r w:rsidRPr="00A810E1">
        <w:rPr>
          <w:rFonts w:ascii="Times New Roman" w:hAnsi="Times New Roman"/>
          <w:sz w:val="24"/>
          <w:szCs w:val="24"/>
        </w:rPr>
        <w:t xml:space="preserve"> за акцию.</w:t>
      </w:r>
    </w:p>
    <w:p w14:paraId="28C50D67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Требование о выкупе акций акционера, зарегистрированного в реестре акционеров общества, или отзыв такого требования предъявляю</w:t>
      </w:r>
      <w:bookmarkStart w:id="0" w:name="_GoBack"/>
      <w:bookmarkEnd w:id="0"/>
      <w:r w:rsidRPr="00A810E1">
        <w:rPr>
          <w:rFonts w:ascii="Times New Roman" w:hAnsi="Times New Roman"/>
          <w:sz w:val="24"/>
          <w:szCs w:val="24"/>
        </w:rPr>
        <w:t>тся регистратору общества 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документа, подписанного квалифицированной электронной подписью.</w:t>
      </w:r>
    </w:p>
    <w:p w14:paraId="2A9FE6AF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14:paraId="53619F3D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lastRenderedPageBreak/>
        <w:t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14:paraId="6326D4EE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акционеров. Отзыв требования о выкупе акций допускается только в отношении всех предъявленных к выкупу акций общества.</w:t>
      </w:r>
    </w:p>
    <w:p w14:paraId="63C38C45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истечении указанного срока, общество обязано выкупить акции у акционеров, включенных в список лиц, имеющих право требовать выкупа обществом принадлежащих им акций, в течение 30 дней.</w:t>
      </w:r>
    </w:p>
    <w:p w14:paraId="5FE91CCA" w14:textId="77777777" w:rsidR="00804EA8" w:rsidRPr="00A810E1" w:rsidRDefault="00804EA8" w:rsidP="007D0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С материалами, подлежащими представлению акционерам при подготовке к проведению собрания акционеров, можно ознакоми</w:t>
      </w:r>
      <w:r w:rsidR="0044628B" w:rsidRPr="00A810E1">
        <w:rPr>
          <w:rFonts w:ascii="Times New Roman" w:hAnsi="Times New Roman"/>
          <w:sz w:val="24"/>
          <w:szCs w:val="24"/>
        </w:rPr>
        <w:t xml:space="preserve">ться в рабочие дни, </w:t>
      </w:r>
      <w:r w:rsidR="007D00DC" w:rsidRPr="00A810E1">
        <w:rPr>
          <w:rFonts w:ascii="Times New Roman" w:hAnsi="Times New Roman"/>
          <w:sz w:val="24"/>
          <w:szCs w:val="24"/>
        </w:rPr>
        <w:t xml:space="preserve">начиная с </w:t>
      </w:r>
      <w:r w:rsidR="00A70BBE">
        <w:rPr>
          <w:rFonts w:ascii="Times New Roman" w:hAnsi="Times New Roman"/>
          <w:sz w:val="24"/>
          <w:szCs w:val="24"/>
        </w:rPr>
        <w:t>2</w:t>
      </w:r>
      <w:r w:rsidR="00261001">
        <w:rPr>
          <w:rFonts w:ascii="Times New Roman" w:hAnsi="Times New Roman"/>
          <w:sz w:val="24"/>
          <w:szCs w:val="24"/>
        </w:rPr>
        <w:t>2</w:t>
      </w:r>
      <w:r w:rsidR="00565E58" w:rsidRPr="00A810E1">
        <w:rPr>
          <w:rFonts w:ascii="Times New Roman" w:hAnsi="Times New Roman"/>
          <w:sz w:val="24"/>
          <w:szCs w:val="24"/>
        </w:rPr>
        <w:t xml:space="preserve"> февраля 202</w:t>
      </w:r>
      <w:r w:rsidR="00A70BBE">
        <w:rPr>
          <w:rFonts w:ascii="Times New Roman" w:hAnsi="Times New Roman"/>
          <w:sz w:val="24"/>
          <w:szCs w:val="24"/>
        </w:rPr>
        <w:t>2</w:t>
      </w:r>
      <w:r w:rsidR="007D00DC" w:rsidRPr="00A810E1">
        <w:rPr>
          <w:rFonts w:ascii="Times New Roman" w:hAnsi="Times New Roman"/>
          <w:sz w:val="24"/>
          <w:szCs w:val="24"/>
        </w:rPr>
        <w:t xml:space="preserve"> года с 10.00 до 13.00 и с 14.00 до 16.00 по адресу: 462407, Оренбургская область, город Орск, ул. Гончарова, 1а (телефон для справок (3537) 34-23-94).</w:t>
      </w:r>
    </w:p>
    <w:p w14:paraId="0D02568A" w14:textId="77777777" w:rsidR="007D00DC" w:rsidRPr="00A810E1" w:rsidRDefault="007D00DC" w:rsidP="007D0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DBEA7DA" w14:textId="77777777" w:rsidR="00804EA8" w:rsidRPr="00A810E1" w:rsidRDefault="00A01F93" w:rsidP="009971C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Совет директоров П</w:t>
      </w:r>
      <w:r w:rsidR="00804EA8"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АО «Орскнефтеоргсинтез»</w:t>
      </w:r>
    </w:p>
    <w:sectPr w:rsidR="00804EA8" w:rsidRPr="00A810E1" w:rsidSect="00E9584F">
      <w:footerReference w:type="default" r:id="rId7"/>
      <w:pgSz w:w="11906" w:h="16838"/>
      <w:pgMar w:top="614" w:right="850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51290" w14:textId="77777777" w:rsidR="00CA4152" w:rsidRDefault="00CA4152" w:rsidP="002E36F3">
      <w:pPr>
        <w:spacing w:after="0" w:line="240" w:lineRule="auto"/>
      </w:pPr>
      <w:r>
        <w:separator/>
      </w:r>
    </w:p>
  </w:endnote>
  <w:endnote w:type="continuationSeparator" w:id="0">
    <w:p w14:paraId="0877BD8A" w14:textId="77777777" w:rsidR="00CA4152" w:rsidRDefault="00CA4152" w:rsidP="002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55940" w14:textId="77777777" w:rsidR="002E36F3" w:rsidRDefault="002E36F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4AC9" wp14:editId="74E6D62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1E3BD" w14:textId="2E03AE82" w:rsidR="002E36F3" w:rsidRPr="002E36F3" w:rsidRDefault="002E36F3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4E94AC9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824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14:paraId="56B1E3BD" w14:textId="2E03AE82" w:rsidR="002E36F3" w:rsidRPr="002E36F3" w:rsidRDefault="002E36F3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EDA786" w14:textId="77777777" w:rsidR="002E36F3" w:rsidRDefault="002E36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C0535" w14:textId="77777777" w:rsidR="00CA4152" w:rsidRDefault="00CA4152" w:rsidP="002E36F3">
      <w:pPr>
        <w:spacing w:after="0" w:line="240" w:lineRule="auto"/>
      </w:pPr>
      <w:r>
        <w:separator/>
      </w:r>
    </w:p>
  </w:footnote>
  <w:footnote w:type="continuationSeparator" w:id="0">
    <w:p w14:paraId="51DD4E51" w14:textId="77777777" w:rsidR="00CA4152" w:rsidRDefault="00CA4152" w:rsidP="002E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8A6F7E"/>
    <w:multiLevelType w:val="hybridMultilevel"/>
    <w:tmpl w:val="E4C60CCC"/>
    <w:lvl w:ilvl="0" w:tplc="322E6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3FEF"/>
    <w:multiLevelType w:val="multilevel"/>
    <w:tmpl w:val="18C252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48D68E7"/>
    <w:multiLevelType w:val="hybridMultilevel"/>
    <w:tmpl w:val="67C8F39C"/>
    <w:lvl w:ilvl="0" w:tplc="B8D65A2E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5D3747"/>
    <w:multiLevelType w:val="hybridMultilevel"/>
    <w:tmpl w:val="B7CA5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9B6DB4"/>
    <w:multiLevelType w:val="hybridMultilevel"/>
    <w:tmpl w:val="45D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5E3384"/>
    <w:multiLevelType w:val="multilevel"/>
    <w:tmpl w:val="0866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424919"/>
    <w:multiLevelType w:val="hybridMultilevel"/>
    <w:tmpl w:val="2DB24B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02"/>
    <w:rsid w:val="00002E5E"/>
    <w:rsid w:val="00004023"/>
    <w:rsid w:val="000043C5"/>
    <w:rsid w:val="00027A0F"/>
    <w:rsid w:val="00040E24"/>
    <w:rsid w:val="00072040"/>
    <w:rsid w:val="00077A10"/>
    <w:rsid w:val="00094A67"/>
    <w:rsid w:val="000A3D9B"/>
    <w:rsid w:val="000B31E1"/>
    <w:rsid w:val="000D382D"/>
    <w:rsid w:val="000E2CB3"/>
    <w:rsid w:val="000E6D12"/>
    <w:rsid w:val="000F21B1"/>
    <w:rsid w:val="000F419E"/>
    <w:rsid w:val="00123A0D"/>
    <w:rsid w:val="0016773F"/>
    <w:rsid w:val="0017432F"/>
    <w:rsid w:val="00191C69"/>
    <w:rsid w:val="001938A1"/>
    <w:rsid w:val="001C0FB0"/>
    <w:rsid w:val="001C740E"/>
    <w:rsid w:val="00243695"/>
    <w:rsid w:val="00261001"/>
    <w:rsid w:val="00286486"/>
    <w:rsid w:val="00290418"/>
    <w:rsid w:val="00296EB0"/>
    <w:rsid w:val="002C0B5E"/>
    <w:rsid w:val="002C60CF"/>
    <w:rsid w:val="002E36F3"/>
    <w:rsid w:val="002F2D67"/>
    <w:rsid w:val="00302904"/>
    <w:rsid w:val="00330BF6"/>
    <w:rsid w:val="003562C6"/>
    <w:rsid w:val="00384901"/>
    <w:rsid w:val="003A241F"/>
    <w:rsid w:val="003C464F"/>
    <w:rsid w:val="003D4E38"/>
    <w:rsid w:val="003D7616"/>
    <w:rsid w:val="003F30F8"/>
    <w:rsid w:val="004218AD"/>
    <w:rsid w:val="00421B5D"/>
    <w:rsid w:val="004426BD"/>
    <w:rsid w:val="0044628B"/>
    <w:rsid w:val="00447071"/>
    <w:rsid w:val="004540B2"/>
    <w:rsid w:val="00454D52"/>
    <w:rsid w:val="00460FA1"/>
    <w:rsid w:val="00462D83"/>
    <w:rsid w:val="004779DB"/>
    <w:rsid w:val="0048605E"/>
    <w:rsid w:val="004A4F12"/>
    <w:rsid w:val="004B5DD5"/>
    <w:rsid w:val="004C0CE2"/>
    <w:rsid w:val="004F0CFF"/>
    <w:rsid w:val="004F6B7B"/>
    <w:rsid w:val="00515CAB"/>
    <w:rsid w:val="00541510"/>
    <w:rsid w:val="00542F13"/>
    <w:rsid w:val="00551BA1"/>
    <w:rsid w:val="00565E58"/>
    <w:rsid w:val="00577755"/>
    <w:rsid w:val="005B020B"/>
    <w:rsid w:val="005B0C56"/>
    <w:rsid w:val="005B22A9"/>
    <w:rsid w:val="005C028C"/>
    <w:rsid w:val="005C376E"/>
    <w:rsid w:val="005D4126"/>
    <w:rsid w:val="005E6A30"/>
    <w:rsid w:val="005F47B6"/>
    <w:rsid w:val="006103B2"/>
    <w:rsid w:val="00632CF0"/>
    <w:rsid w:val="00637434"/>
    <w:rsid w:val="006376B1"/>
    <w:rsid w:val="00645C45"/>
    <w:rsid w:val="006769A3"/>
    <w:rsid w:val="00681CBD"/>
    <w:rsid w:val="006C2F08"/>
    <w:rsid w:val="006C7EE1"/>
    <w:rsid w:val="006D31DA"/>
    <w:rsid w:val="006D3CD2"/>
    <w:rsid w:val="006F07F2"/>
    <w:rsid w:val="006F37E7"/>
    <w:rsid w:val="0071715D"/>
    <w:rsid w:val="007213E3"/>
    <w:rsid w:val="00732FEA"/>
    <w:rsid w:val="00741D9F"/>
    <w:rsid w:val="0075353C"/>
    <w:rsid w:val="0077752E"/>
    <w:rsid w:val="0078344B"/>
    <w:rsid w:val="007B12EA"/>
    <w:rsid w:val="007B7B5C"/>
    <w:rsid w:val="007D00DC"/>
    <w:rsid w:val="007D2CB5"/>
    <w:rsid w:val="0080050D"/>
    <w:rsid w:val="00804EA8"/>
    <w:rsid w:val="0080667A"/>
    <w:rsid w:val="00830794"/>
    <w:rsid w:val="00861FE4"/>
    <w:rsid w:val="00867102"/>
    <w:rsid w:val="008757F8"/>
    <w:rsid w:val="00883086"/>
    <w:rsid w:val="00886379"/>
    <w:rsid w:val="00894CA1"/>
    <w:rsid w:val="008A6CE9"/>
    <w:rsid w:val="008B0AF6"/>
    <w:rsid w:val="008B1C99"/>
    <w:rsid w:val="008C4EB0"/>
    <w:rsid w:val="008D3D69"/>
    <w:rsid w:val="008E475C"/>
    <w:rsid w:val="008F27BF"/>
    <w:rsid w:val="0091035D"/>
    <w:rsid w:val="00927294"/>
    <w:rsid w:val="0093209E"/>
    <w:rsid w:val="00967FE4"/>
    <w:rsid w:val="0099019D"/>
    <w:rsid w:val="009971CE"/>
    <w:rsid w:val="009C298D"/>
    <w:rsid w:val="009D1639"/>
    <w:rsid w:val="00A01F93"/>
    <w:rsid w:val="00A229DB"/>
    <w:rsid w:val="00A229E7"/>
    <w:rsid w:val="00A25413"/>
    <w:rsid w:val="00A541BE"/>
    <w:rsid w:val="00A674B2"/>
    <w:rsid w:val="00A70BBE"/>
    <w:rsid w:val="00A767BB"/>
    <w:rsid w:val="00A774B1"/>
    <w:rsid w:val="00A810E1"/>
    <w:rsid w:val="00A850D3"/>
    <w:rsid w:val="00A94CFA"/>
    <w:rsid w:val="00AD2240"/>
    <w:rsid w:val="00AD39A8"/>
    <w:rsid w:val="00B10E56"/>
    <w:rsid w:val="00B54409"/>
    <w:rsid w:val="00B546DB"/>
    <w:rsid w:val="00B9683C"/>
    <w:rsid w:val="00BB49BC"/>
    <w:rsid w:val="00BC0620"/>
    <w:rsid w:val="00BD07CA"/>
    <w:rsid w:val="00BF74AE"/>
    <w:rsid w:val="00C00AB5"/>
    <w:rsid w:val="00C055D4"/>
    <w:rsid w:val="00C25106"/>
    <w:rsid w:val="00C327B8"/>
    <w:rsid w:val="00C55298"/>
    <w:rsid w:val="00C75B73"/>
    <w:rsid w:val="00CA4152"/>
    <w:rsid w:val="00CB373B"/>
    <w:rsid w:val="00CB55B0"/>
    <w:rsid w:val="00CD0FEF"/>
    <w:rsid w:val="00CE71E5"/>
    <w:rsid w:val="00CF6734"/>
    <w:rsid w:val="00D522B1"/>
    <w:rsid w:val="00D559C3"/>
    <w:rsid w:val="00D971BD"/>
    <w:rsid w:val="00D97BAC"/>
    <w:rsid w:val="00DA0C79"/>
    <w:rsid w:val="00DA1539"/>
    <w:rsid w:val="00DB106B"/>
    <w:rsid w:val="00E0193B"/>
    <w:rsid w:val="00E03B07"/>
    <w:rsid w:val="00E04DCC"/>
    <w:rsid w:val="00E26A8D"/>
    <w:rsid w:val="00E31CAE"/>
    <w:rsid w:val="00E3553B"/>
    <w:rsid w:val="00E35B02"/>
    <w:rsid w:val="00E53DF8"/>
    <w:rsid w:val="00E8678E"/>
    <w:rsid w:val="00E9584F"/>
    <w:rsid w:val="00E95994"/>
    <w:rsid w:val="00EC315D"/>
    <w:rsid w:val="00EC392F"/>
    <w:rsid w:val="00F00DD4"/>
    <w:rsid w:val="00F14C34"/>
    <w:rsid w:val="00F16816"/>
    <w:rsid w:val="00F52B2B"/>
    <w:rsid w:val="00F73E46"/>
    <w:rsid w:val="00FC1FF7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342AB2"/>
  <w15:docId w15:val="{662F6886-AB29-460E-AC65-926CBF24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aliases w:val="Абзац маркированнный,1,UL,List1,List11,List111,List1111,List11111,List111111"/>
    <w:basedOn w:val="a"/>
    <w:link w:val="a6"/>
    <w:uiPriority w:val="34"/>
    <w:qFormat/>
    <w:rsid w:val="005C02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6F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6F3"/>
    <w:rPr>
      <w:lang w:eastAsia="en-US"/>
    </w:rPr>
  </w:style>
  <w:style w:type="character" w:customStyle="1" w:styleId="a6">
    <w:name w:val="Абзац списка Знак"/>
    <w:aliases w:val="Абзац маркированнный Знак,1 Знак,UL Знак,List1 Знак,List11 Знак,List111 Знак,List1111 Знак,List11111 Знак,List111111 Знак"/>
    <w:link w:val="a5"/>
    <w:uiPriority w:val="99"/>
    <w:locked/>
    <w:rsid w:val="008C4EB0"/>
    <w:rPr>
      <w:lang w:eastAsia="en-US"/>
    </w:rPr>
  </w:style>
  <w:style w:type="character" w:styleId="ab">
    <w:name w:val="annotation reference"/>
    <w:basedOn w:val="a0"/>
    <w:unhideWhenUsed/>
    <w:rsid w:val="00B546DB"/>
    <w:rPr>
      <w:sz w:val="16"/>
      <w:szCs w:val="16"/>
    </w:rPr>
  </w:style>
  <w:style w:type="paragraph" w:styleId="ac">
    <w:name w:val="annotation text"/>
    <w:basedOn w:val="a"/>
    <w:link w:val="ad"/>
    <w:unhideWhenUsed/>
    <w:rsid w:val="00B546D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B546DB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Абрамян Нина Юрьевна</dc:creator>
  <cp:lastModifiedBy>Филипович Анна Борисовна</cp:lastModifiedBy>
  <cp:revision>2</cp:revision>
  <cp:lastPrinted>2020-11-16T12:12:00Z</cp:lastPrinted>
  <dcterms:created xsi:type="dcterms:W3CDTF">2022-02-17T10:07:00Z</dcterms:created>
  <dcterms:modified xsi:type="dcterms:W3CDTF">2022-02-17T10:07:00Z</dcterms:modified>
</cp:coreProperties>
</file>